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73F0" w14:textId="337B88A5" w:rsidR="004E3FE7" w:rsidRPr="00F22527" w:rsidRDefault="004E3FE7" w:rsidP="004E3F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Matrices</w:t>
      </w:r>
    </w:p>
    <w:p w14:paraId="52D879AE" w14:textId="2C3AB802" w:rsidR="004E3FE7" w:rsidRPr="00F22527" w:rsidRDefault="004E3FE7" w:rsidP="004E3F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~ Unit 1</w:t>
      </w:r>
      <w:r w:rsidR="00F35700">
        <w:rPr>
          <w:rFonts w:ascii="Times New Roman" w:hAnsi="Times New Roman" w:cs="Times New Roman"/>
          <w:b/>
          <w:bCs/>
          <w:sz w:val="40"/>
          <w:szCs w:val="40"/>
        </w:rPr>
        <w:t>3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22527">
        <w:rPr>
          <w:rFonts w:ascii="Times New Roman" w:hAnsi="Times New Roman" w:cs="Times New Roman"/>
          <w:b/>
          <w:bCs/>
          <w:sz w:val="40"/>
          <w:szCs w:val="40"/>
        </w:rPr>
        <w:t>Self-Pacing Guide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~</w:t>
      </w:r>
    </w:p>
    <w:p w14:paraId="55C0EA98" w14:textId="77777777" w:rsidR="004E3FE7" w:rsidRDefault="004E3FE7" w:rsidP="004E3FE7">
      <w:pPr>
        <w:rPr>
          <w:rFonts w:ascii="Times New Roman" w:hAnsi="Times New Roman" w:cs="Times New Roman"/>
          <w:sz w:val="24"/>
          <w:szCs w:val="24"/>
        </w:rPr>
      </w:pPr>
      <w:r w:rsidRPr="00CB699B">
        <w:rPr>
          <w:rFonts w:ascii="Times New Roman" w:hAnsi="Times New Roman" w:cs="Times New Roman"/>
          <w:sz w:val="24"/>
          <w:szCs w:val="24"/>
        </w:rPr>
        <w:t>Suggested/planned completion dates are given in the right-hand column.</w:t>
      </w:r>
      <w:r>
        <w:rPr>
          <w:rFonts w:ascii="Times New Roman" w:hAnsi="Times New Roman" w:cs="Times New Roman"/>
          <w:sz w:val="24"/>
          <w:szCs w:val="24"/>
        </w:rPr>
        <w:t xml:space="preserve">  Any change of plans will be announced in class for you to adjust on your paper!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258"/>
        <w:gridCol w:w="8847"/>
        <w:gridCol w:w="870"/>
      </w:tblGrid>
      <w:tr w:rsidR="004E3FE7" w14:paraId="0C6F49D6" w14:textId="77777777" w:rsidTr="006464D2">
        <w:tc>
          <w:tcPr>
            <w:tcW w:w="1258" w:type="dxa"/>
          </w:tcPr>
          <w:p w14:paraId="64F49B1D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vAlign w:val="center"/>
          </w:tcPr>
          <w:p w14:paraId="16EF95D5" w14:textId="3EE18DF3" w:rsidR="004E3FE7" w:rsidRPr="00C87449" w:rsidRDefault="004E3FE7" w:rsidP="006464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Whole Class Lesson - </w:t>
            </w:r>
            <w:r w:rsidR="00F35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870" w:type="dxa"/>
            <w:vMerge w:val="restart"/>
            <w:vAlign w:val="center"/>
          </w:tcPr>
          <w:p w14:paraId="0053CE3F" w14:textId="77777777" w:rsidR="004E3FE7" w:rsidRDefault="004E3FE7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</w:p>
          <w:p w14:paraId="2A1BED67" w14:textId="34E37729" w:rsidR="004E3FE7" w:rsidRPr="007A4ABA" w:rsidRDefault="00F35700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3/28</w:t>
            </w:r>
          </w:p>
        </w:tc>
      </w:tr>
      <w:tr w:rsidR="004E3FE7" w14:paraId="3975F939" w14:textId="77777777" w:rsidTr="006464D2">
        <w:tc>
          <w:tcPr>
            <w:tcW w:w="1258" w:type="dxa"/>
            <w:tcBorders>
              <w:bottom w:val="single" w:sz="4" w:space="0" w:color="auto"/>
            </w:tcBorders>
          </w:tcPr>
          <w:p w14:paraId="24704832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028E7B83" w14:textId="6C469AED" w:rsidR="004E3FE7" w:rsidRPr="007A4ABA" w:rsidRDefault="004E3FE7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Lesson – “</w:t>
            </w:r>
            <w:r w:rsidR="00F35700">
              <w:rPr>
                <w:rFonts w:ascii="Times New Roman" w:hAnsi="Times New Roman" w:cs="Times New Roman"/>
                <w:sz w:val="24"/>
                <w:szCs w:val="24"/>
              </w:rPr>
              <w:t>Thin-Slicing Matrix Operations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2F24FFCC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E7" w14:paraId="6A638F2A" w14:textId="77777777" w:rsidTr="006464D2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7DE6CE74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1A8B34AD" w14:textId="56046B76" w:rsidR="004E3FE7" w:rsidRPr="00C87449" w:rsidRDefault="004E3FE7" w:rsidP="006464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1</w:t>
            </w:r>
            <w:r w:rsidR="00F35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.1 ~ </w:t>
            </w:r>
            <w:r w:rsidR="00F35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Intro to Matrices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69708020" w14:textId="6C97206C" w:rsidR="004E3FE7" w:rsidRDefault="00F35700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  <w:p w14:paraId="1BF03D12" w14:textId="05ED6E49" w:rsidR="004E3FE7" w:rsidRPr="00C90186" w:rsidRDefault="00F35700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F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E7" w14:paraId="59E85BB4" w14:textId="77777777" w:rsidTr="006464D2">
        <w:tc>
          <w:tcPr>
            <w:tcW w:w="1258" w:type="dxa"/>
            <w:vAlign w:val="center"/>
          </w:tcPr>
          <w:p w14:paraId="08781DDF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031E9ECD" w14:textId="77777777" w:rsidR="004E3FE7" w:rsidRPr="007A4ABA" w:rsidRDefault="004E3FE7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EdPuzzle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48BEC715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E7" w14:paraId="30F50FC9" w14:textId="77777777" w:rsidTr="006464D2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4212E886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6A6F383D" w14:textId="5B8E9B60" w:rsidR="004E3FE7" w:rsidRPr="007A4ABA" w:rsidRDefault="004E3FE7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.1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700">
              <w:rPr>
                <w:rFonts w:ascii="Times New Roman" w:hAnsi="Times New Roman" w:cs="Times New Roman"/>
                <w:sz w:val="24"/>
                <w:szCs w:val="24"/>
              </w:rPr>
              <w:t>Intro to Matrices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47CD7B03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E7" w14:paraId="4AF1AEC9" w14:textId="77777777" w:rsidTr="006464D2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446B68DD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67A2ADC4" w14:textId="77777777" w:rsidR="004E3FE7" w:rsidRPr="007A4ABA" w:rsidRDefault="004E3FE7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66F11CFB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00" w14:paraId="119CB7F7" w14:textId="77777777" w:rsidTr="006464D2">
        <w:tc>
          <w:tcPr>
            <w:tcW w:w="1258" w:type="dxa"/>
          </w:tcPr>
          <w:p w14:paraId="764EB4D2" w14:textId="77777777" w:rsidR="00F35700" w:rsidRPr="007A4ABA" w:rsidRDefault="00F35700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vAlign w:val="center"/>
          </w:tcPr>
          <w:p w14:paraId="447BDA52" w14:textId="0CCE43CB" w:rsidR="00F35700" w:rsidRPr="00C87449" w:rsidRDefault="00F35700" w:rsidP="006464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Whole Class Lesson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</w:t>
            </w:r>
          </w:p>
        </w:tc>
        <w:tc>
          <w:tcPr>
            <w:tcW w:w="870" w:type="dxa"/>
            <w:vMerge w:val="restart"/>
            <w:vAlign w:val="center"/>
          </w:tcPr>
          <w:p w14:paraId="5E734358" w14:textId="06C6CBEB" w:rsidR="00F35700" w:rsidRDefault="00F35700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</w:p>
          <w:p w14:paraId="06EB72B8" w14:textId="4E3930C1" w:rsidR="00F35700" w:rsidRPr="007A4ABA" w:rsidRDefault="00F35700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</w:tr>
      <w:tr w:rsidR="00F35700" w14:paraId="13870F6F" w14:textId="77777777" w:rsidTr="006464D2">
        <w:tc>
          <w:tcPr>
            <w:tcW w:w="1258" w:type="dxa"/>
            <w:tcBorders>
              <w:bottom w:val="single" w:sz="4" w:space="0" w:color="auto"/>
            </w:tcBorders>
          </w:tcPr>
          <w:p w14:paraId="444A3E45" w14:textId="77777777" w:rsidR="00F35700" w:rsidRPr="007A4ABA" w:rsidRDefault="00F35700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6F43B81A" w14:textId="094C20CA" w:rsidR="00F35700" w:rsidRPr="007A4ABA" w:rsidRDefault="00F35700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Lesson – “Matrix Operations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Practice Stations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13FAB1E3" w14:textId="77777777" w:rsidR="00F35700" w:rsidRPr="007A4ABA" w:rsidRDefault="00F35700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E7" w14:paraId="1D3293D8" w14:textId="77777777" w:rsidTr="006464D2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15EC809F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2D0F1853" w14:textId="3B55ADD8" w:rsidR="004E3FE7" w:rsidRPr="00C87449" w:rsidRDefault="004E3FE7" w:rsidP="006464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1</w:t>
            </w:r>
            <w:r w:rsidR="00F35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 ~ </w:t>
            </w:r>
            <w:r w:rsidR="00F35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Basic Matrix Operations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23599564" w14:textId="77777777" w:rsidR="00F35700" w:rsidRDefault="00F35700" w:rsidP="00F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  <w:p w14:paraId="3724E359" w14:textId="3EC4F299" w:rsidR="004E3FE7" w:rsidRPr="0052383D" w:rsidRDefault="00F35700" w:rsidP="00F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    –  Wed 4/3</w:t>
            </w:r>
          </w:p>
        </w:tc>
      </w:tr>
      <w:tr w:rsidR="004E3FE7" w14:paraId="4558706B" w14:textId="77777777" w:rsidTr="006464D2">
        <w:tc>
          <w:tcPr>
            <w:tcW w:w="1258" w:type="dxa"/>
            <w:vAlign w:val="center"/>
          </w:tcPr>
          <w:p w14:paraId="385E7606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1AE292A2" w14:textId="77777777" w:rsidR="004E3FE7" w:rsidRPr="007A4ABA" w:rsidRDefault="004E3FE7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EdPuzzle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01200B26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E7" w14:paraId="54B4B887" w14:textId="77777777" w:rsidTr="006464D2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6CDD9AE0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0C8B7F29" w14:textId="4449817B" w:rsidR="004E3FE7" w:rsidRPr="007A4ABA" w:rsidRDefault="004E3FE7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.2 –</w:t>
            </w:r>
            <w:r w:rsidR="00F35700">
              <w:rPr>
                <w:rFonts w:ascii="Times New Roman" w:hAnsi="Times New Roman" w:cs="Times New Roman"/>
                <w:sz w:val="24"/>
                <w:szCs w:val="24"/>
              </w:rPr>
              <w:t xml:space="preserve"> Basic Matrix Operations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5E99FE11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E7" w14:paraId="2E76D896" w14:textId="77777777" w:rsidTr="006464D2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3417F187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1599A3C2" w14:textId="77777777" w:rsidR="004E3FE7" w:rsidRPr="007A4ABA" w:rsidRDefault="004E3FE7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422C098A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E7" w14:paraId="00071607" w14:textId="77777777" w:rsidTr="006464D2">
        <w:tc>
          <w:tcPr>
            <w:tcW w:w="1258" w:type="dxa"/>
          </w:tcPr>
          <w:p w14:paraId="205FCA16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vAlign w:val="center"/>
          </w:tcPr>
          <w:p w14:paraId="15D86E6F" w14:textId="3F47FA6C" w:rsidR="004E3FE7" w:rsidRPr="00C87449" w:rsidRDefault="004E3FE7" w:rsidP="006464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Whole Class Lesson - </w:t>
            </w:r>
            <w:r w:rsidR="00F35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870" w:type="dxa"/>
            <w:vMerge w:val="restart"/>
            <w:vAlign w:val="center"/>
          </w:tcPr>
          <w:p w14:paraId="2B1153E5" w14:textId="04A8DFEF" w:rsidR="004E3FE7" w:rsidRDefault="00F35700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</w:p>
          <w:p w14:paraId="52CC3B2D" w14:textId="4C525F23" w:rsidR="004E3FE7" w:rsidRPr="007A4ABA" w:rsidRDefault="00F35700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4E3FE7" w14:paraId="1A673869" w14:textId="77777777" w:rsidTr="006464D2">
        <w:tc>
          <w:tcPr>
            <w:tcW w:w="1258" w:type="dxa"/>
            <w:tcBorders>
              <w:bottom w:val="single" w:sz="4" w:space="0" w:color="auto"/>
            </w:tcBorders>
          </w:tcPr>
          <w:p w14:paraId="2AE4B481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22ED87EB" w14:textId="131F64D3" w:rsidR="004E3FE7" w:rsidRPr="007A4ABA" w:rsidRDefault="004E3FE7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Lesson – “</w:t>
            </w:r>
            <w:r w:rsidR="00F35700">
              <w:rPr>
                <w:rFonts w:ascii="Times New Roman" w:hAnsi="Times New Roman" w:cs="Times New Roman"/>
                <w:sz w:val="24"/>
                <w:szCs w:val="24"/>
              </w:rPr>
              <w:t>Thin-Slicing Matrix Multiplication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14:paraId="0D83F553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E7" w14:paraId="1D27DC63" w14:textId="77777777" w:rsidTr="006464D2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5B767CFF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6BA62384" w14:textId="6E143E3E" w:rsidR="004E3FE7" w:rsidRPr="00C87449" w:rsidRDefault="004E3FE7" w:rsidP="006464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1</w:t>
            </w:r>
            <w:r w:rsidR="00F35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.3 ~ </w:t>
            </w:r>
            <w:r w:rsidR="00F357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Multiplying Matrices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45350A36" w14:textId="77777777" w:rsidR="00F35700" w:rsidRDefault="004E3FE7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Fri  </w:t>
            </w:r>
            <w:r w:rsidR="00F35700">
              <w:rPr>
                <w:rFonts w:ascii="Times New Roman" w:hAnsi="Times New Roman" w:cs="Times New Roman"/>
                <w:sz w:val="24"/>
                <w:szCs w:val="24"/>
              </w:rPr>
              <w:t>4/5    –  Mon</w:t>
            </w:r>
          </w:p>
          <w:p w14:paraId="5FAD79D5" w14:textId="6EC2FE02" w:rsidR="004E3FE7" w:rsidRPr="007A4ABA" w:rsidRDefault="00F35700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4/8 </w:t>
            </w:r>
          </w:p>
        </w:tc>
      </w:tr>
      <w:tr w:rsidR="004E3FE7" w14:paraId="5B2F7EAD" w14:textId="77777777" w:rsidTr="006464D2">
        <w:tc>
          <w:tcPr>
            <w:tcW w:w="1258" w:type="dxa"/>
            <w:vAlign w:val="center"/>
          </w:tcPr>
          <w:p w14:paraId="1D3E8D0C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03B5B8FD" w14:textId="77777777" w:rsidR="004E3FE7" w:rsidRPr="007A4ABA" w:rsidRDefault="004E3FE7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EdPuzzle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6D867B27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E7" w14:paraId="3763C5A8" w14:textId="77777777" w:rsidTr="006464D2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481BA843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6812DE04" w14:textId="6205C80C" w:rsidR="004E3FE7" w:rsidRPr="007A4ABA" w:rsidRDefault="004E3FE7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.3 – </w:t>
            </w:r>
            <w:r w:rsidR="00F35700">
              <w:rPr>
                <w:rFonts w:ascii="Times New Roman" w:hAnsi="Times New Roman" w:cs="Times New Roman"/>
                <w:sz w:val="24"/>
                <w:szCs w:val="24"/>
              </w:rPr>
              <w:t>Multiplying Matrices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36DC2AD4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E7" w14:paraId="33259B8C" w14:textId="77777777" w:rsidTr="006464D2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09A2922E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3CCEA183" w14:textId="77777777" w:rsidR="004E3FE7" w:rsidRPr="007A4ABA" w:rsidRDefault="004E3FE7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5E16FE46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00" w14:paraId="012C8083" w14:textId="77777777" w:rsidTr="006464D2">
        <w:tc>
          <w:tcPr>
            <w:tcW w:w="1258" w:type="dxa"/>
            <w:tcBorders>
              <w:top w:val="single" w:sz="18" w:space="0" w:color="auto"/>
            </w:tcBorders>
          </w:tcPr>
          <w:p w14:paraId="19C2CDC9" w14:textId="77777777" w:rsidR="00F35700" w:rsidRPr="007A4ABA" w:rsidRDefault="00F35700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615D46D9" w14:textId="3F94F067" w:rsidR="00F35700" w:rsidRPr="00C87449" w:rsidRDefault="00F35700" w:rsidP="006464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Whole Class Lesson - </w:t>
            </w:r>
            <w:r w:rsidR="00660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5273E0D3" w14:textId="7A6CC77B" w:rsidR="00F35700" w:rsidRDefault="0066057D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</w:p>
          <w:p w14:paraId="4284F15E" w14:textId="6725C0F5" w:rsidR="00F35700" w:rsidRPr="007A4ABA" w:rsidRDefault="0066057D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</w:tr>
      <w:tr w:rsidR="00F35700" w14:paraId="0B50EABE" w14:textId="77777777" w:rsidTr="006464D2">
        <w:tc>
          <w:tcPr>
            <w:tcW w:w="1258" w:type="dxa"/>
          </w:tcPr>
          <w:p w14:paraId="234AE181" w14:textId="77777777" w:rsidR="00F35700" w:rsidRPr="007A4ABA" w:rsidRDefault="00F35700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0AB9E962" w14:textId="2FBA0248" w:rsidR="00F35700" w:rsidRPr="007A4ABA" w:rsidRDefault="00F35700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Lesson – “</w:t>
            </w:r>
            <w:r w:rsidR="0066057D">
              <w:rPr>
                <w:rFonts w:ascii="Times New Roman" w:hAnsi="Times New Roman" w:cs="Times New Roman"/>
                <w:sz w:val="24"/>
                <w:szCs w:val="24"/>
              </w:rPr>
              <w:t>More Matrix Practice Stations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70" w:type="dxa"/>
            <w:vMerge/>
            <w:vAlign w:val="center"/>
          </w:tcPr>
          <w:p w14:paraId="193B1993" w14:textId="77777777" w:rsidR="00F35700" w:rsidRPr="007A4ABA" w:rsidRDefault="00F35700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7D" w14:paraId="2293E41D" w14:textId="77777777" w:rsidTr="006464D2"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1B695EB6" w14:textId="77777777" w:rsidR="0066057D" w:rsidRPr="007A4ABA" w:rsidRDefault="0066057D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</w:tcBorders>
            <w:vAlign w:val="center"/>
          </w:tcPr>
          <w:p w14:paraId="3463237D" w14:textId="25D05F0A" w:rsidR="0066057D" w:rsidRPr="00C87449" w:rsidRDefault="0066057D" w:rsidP="006464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~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Matrices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on the Calculator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5A55552A" w14:textId="649A9F77" w:rsidR="0066057D" w:rsidRDefault="0066057D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</w:p>
          <w:p w14:paraId="16B11589" w14:textId="70967161" w:rsidR="0066057D" w:rsidRPr="007A4ABA" w:rsidRDefault="0066057D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57D" w14:paraId="2000CCF4" w14:textId="77777777" w:rsidTr="006464D2">
        <w:tc>
          <w:tcPr>
            <w:tcW w:w="1258" w:type="dxa"/>
            <w:vAlign w:val="center"/>
          </w:tcPr>
          <w:p w14:paraId="1EA300FB" w14:textId="77777777" w:rsidR="0066057D" w:rsidRPr="007A4ABA" w:rsidRDefault="0066057D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</w:tcPr>
          <w:p w14:paraId="6E696BDB" w14:textId="77777777" w:rsidR="0066057D" w:rsidRPr="007A4ABA" w:rsidRDefault="0066057D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Watch video &amp; take notes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EdPuzzle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vMerge/>
            <w:vAlign w:val="center"/>
          </w:tcPr>
          <w:p w14:paraId="5D5BA61F" w14:textId="77777777" w:rsidR="0066057D" w:rsidRPr="007A4ABA" w:rsidRDefault="0066057D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7D" w14:paraId="267F8830" w14:textId="77777777" w:rsidTr="006464D2"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59C37060" w14:textId="77777777" w:rsidR="0066057D" w:rsidRPr="007A4ABA" w:rsidRDefault="0066057D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4" w:space="0" w:color="auto"/>
            </w:tcBorders>
          </w:tcPr>
          <w:p w14:paraId="39BAF482" w14:textId="7415193D" w:rsidR="0066057D" w:rsidRPr="007A4ABA" w:rsidRDefault="0066057D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Practice: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Matrices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the Calculator</w:t>
            </w: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(DeltaMath)</w:t>
            </w:r>
          </w:p>
        </w:tc>
        <w:tc>
          <w:tcPr>
            <w:tcW w:w="870" w:type="dxa"/>
            <w:vMerge/>
            <w:vAlign w:val="center"/>
          </w:tcPr>
          <w:p w14:paraId="5442ECB4" w14:textId="77777777" w:rsidR="0066057D" w:rsidRPr="007A4ABA" w:rsidRDefault="0066057D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7D" w14:paraId="7EE9E62D" w14:textId="77777777" w:rsidTr="006464D2"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05986844" w14:textId="77777777" w:rsidR="0066057D" w:rsidRPr="007A4ABA" w:rsidRDefault="0066057D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bottom w:val="single" w:sz="18" w:space="0" w:color="auto"/>
            </w:tcBorders>
          </w:tcPr>
          <w:p w14:paraId="42E4AF7A" w14:textId="77777777" w:rsidR="0066057D" w:rsidRPr="007A4ABA" w:rsidRDefault="0066057D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BA">
              <w:rPr>
                <w:rFonts w:ascii="Times New Roman" w:hAnsi="Times New Roman" w:cs="Times New Roman"/>
                <w:sz w:val="24"/>
                <w:szCs w:val="24"/>
              </w:rPr>
              <w:t>Mastery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Class)</w:t>
            </w: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14:paraId="5A2CACB1" w14:textId="77777777" w:rsidR="0066057D" w:rsidRPr="007A4ABA" w:rsidRDefault="0066057D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E7" w14:paraId="2EFD1D8B" w14:textId="77777777" w:rsidTr="006464D2"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4CD14B6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ABA">
              <w:rPr>
                <w:rFonts w:ascii="Times New Roman" w:hAnsi="Times New Roman" w:cs="Times New Roman"/>
                <w:sz w:val="18"/>
                <w:szCs w:val="18"/>
              </w:rPr>
              <w:t>Check When Complete</w:t>
            </w:r>
          </w:p>
        </w:tc>
        <w:tc>
          <w:tcPr>
            <w:tcW w:w="88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A07591" w14:textId="77777777" w:rsidR="004E3FE7" w:rsidRPr="00C87449" w:rsidRDefault="004E3FE7" w:rsidP="006464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Mastery Check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  <w:vAlign w:val="center"/>
          </w:tcPr>
          <w:p w14:paraId="48CB0149" w14:textId="4807CC25" w:rsidR="004E3FE7" w:rsidRPr="007A4ABA" w:rsidRDefault="0066057D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="004E3FE7" w:rsidRPr="007A4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4/11</w:t>
            </w:r>
            <w:r w:rsidR="004E3FE7">
              <w:rPr>
                <w:rFonts w:ascii="Times New Roman" w:hAnsi="Times New Roman" w:cs="Times New Roman"/>
                <w:sz w:val="24"/>
                <w:szCs w:val="24"/>
              </w:rPr>
              <w:t xml:space="preserve">  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Tues</w:t>
            </w:r>
            <w:r w:rsidR="004E3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</w:tr>
      <w:tr w:rsidR="004E3FE7" w14:paraId="2D093F78" w14:textId="77777777" w:rsidTr="006464D2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33709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5C43306E" w14:textId="012AEDE9" w:rsidR="004E3FE7" w:rsidRPr="0042638E" w:rsidRDefault="0066057D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  <w:r w:rsidR="004E3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4/11</w:t>
            </w:r>
            <w:r w:rsidR="004E3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E3FE7">
              <w:rPr>
                <w:rFonts w:ascii="Times New Roman" w:hAnsi="Times New Roman" w:cs="Times New Roman"/>
                <w:sz w:val="24"/>
                <w:szCs w:val="24"/>
              </w:rPr>
              <w:t>Independent Practice (finishing Deltas &amp; MathXL) &amp; Catch-up on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3FE7">
              <w:rPr>
                <w:rFonts w:ascii="Times New Roman" w:hAnsi="Times New Roman" w:cs="Times New Roman"/>
                <w:sz w:val="24"/>
                <w:szCs w:val="24"/>
              </w:rPr>
              <w:t>.1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3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FE7">
              <w:rPr>
                <w:rFonts w:ascii="Times New Roman" w:hAnsi="Times New Roman" w:cs="Times New Roman"/>
                <w:sz w:val="24"/>
                <w:szCs w:val="24"/>
              </w:rPr>
              <w:t xml:space="preserve"> Mastery Checks</w:t>
            </w:r>
          </w:p>
        </w:tc>
        <w:tc>
          <w:tcPr>
            <w:tcW w:w="870" w:type="dxa"/>
            <w:vMerge/>
            <w:vAlign w:val="center"/>
          </w:tcPr>
          <w:p w14:paraId="18A5D5D6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E7" w14:paraId="6FE88DC4" w14:textId="77777777" w:rsidTr="006464D2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4B86F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39B44BFF" w14:textId="796E6867" w:rsidR="004E3FE7" w:rsidRPr="0042638E" w:rsidRDefault="0066057D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  <w:r w:rsidR="004E3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E3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4E3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Matrices</w:t>
            </w:r>
            <w:r w:rsidR="004E3FE7">
              <w:rPr>
                <w:rFonts w:ascii="Times New Roman" w:hAnsi="Times New Roman" w:cs="Times New Roman"/>
                <w:sz w:val="24"/>
                <w:szCs w:val="24"/>
              </w:rPr>
              <w:t xml:space="preserve"> – DFA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Merge/>
            <w:vAlign w:val="center"/>
          </w:tcPr>
          <w:p w14:paraId="54D44F06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E7" w14:paraId="0B13F968" w14:textId="77777777" w:rsidTr="006464D2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38A52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022E37D8" w14:textId="6F460465" w:rsidR="004E3FE7" w:rsidRPr="0042638E" w:rsidRDefault="0066057D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  <w:r w:rsidR="004E3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E3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4E3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E3FE7">
              <w:rPr>
                <w:rFonts w:ascii="Times New Roman" w:hAnsi="Times New Roman" w:cs="Times New Roman"/>
                <w:sz w:val="24"/>
                <w:szCs w:val="24"/>
              </w:rPr>
              <w:t>Reteach lesson (most-missed problems) with Re-Focus (MathXL)</w:t>
            </w:r>
          </w:p>
        </w:tc>
        <w:tc>
          <w:tcPr>
            <w:tcW w:w="870" w:type="dxa"/>
            <w:vMerge/>
            <w:vAlign w:val="center"/>
          </w:tcPr>
          <w:p w14:paraId="42211AF5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E7" w14:paraId="7129B6CB" w14:textId="77777777" w:rsidTr="006464D2"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3D171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7" w:type="dxa"/>
            <w:tcBorders>
              <w:top w:val="single" w:sz="4" w:space="0" w:color="auto"/>
              <w:bottom w:val="single" w:sz="4" w:space="0" w:color="auto"/>
            </w:tcBorders>
          </w:tcPr>
          <w:p w14:paraId="62969A8A" w14:textId="3D0F7175" w:rsidR="004E3FE7" w:rsidRPr="0042638E" w:rsidRDefault="0066057D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  <w:r w:rsidR="004E3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E3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4E3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Matrices</w:t>
            </w:r>
            <w:r w:rsidR="004E3FE7">
              <w:rPr>
                <w:rFonts w:ascii="Times New Roman" w:hAnsi="Times New Roman" w:cs="Times New Roman"/>
                <w:sz w:val="24"/>
                <w:szCs w:val="24"/>
              </w:rPr>
              <w:t xml:space="preserve"> – DFA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3FE7">
              <w:rPr>
                <w:rFonts w:ascii="Times New Roman" w:hAnsi="Times New Roman" w:cs="Times New Roman"/>
                <w:sz w:val="24"/>
                <w:szCs w:val="24"/>
              </w:rPr>
              <w:t xml:space="preserve"> RETAKE</w:t>
            </w:r>
          </w:p>
        </w:tc>
        <w:tc>
          <w:tcPr>
            <w:tcW w:w="870" w:type="dxa"/>
            <w:vMerge/>
            <w:vAlign w:val="center"/>
          </w:tcPr>
          <w:p w14:paraId="46B38CB4" w14:textId="77777777" w:rsidR="004E3FE7" w:rsidRPr="007A4ABA" w:rsidRDefault="004E3FE7" w:rsidP="006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568F0B" w14:textId="77777777" w:rsidR="004E3FE7" w:rsidRDefault="004E3FE7" w:rsidP="004E3FE7"/>
    <w:p w14:paraId="3ABCBBFA" w14:textId="77777777" w:rsidR="004E3FE7" w:rsidRDefault="004E3FE7" w:rsidP="004E3FE7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3558A8C" w14:textId="77777777" w:rsidR="0066057D" w:rsidRDefault="0066057D" w:rsidP="004E3FE7">
      <w:pPr>
        <w:rPr>
          <w:rFonts w:ascii="Times New Roman" w:hAnsi="Times New Roman" w:cs="Times New Roman"/>
          <w:sz w:val="36"/>
          <w:szCs w:val="36"/>
        </w:rPr>
      </w:pPr>
    </w:p>
    <w:p w14:paraId="75843E62" w14:textId="57C55903" w:rsidR="004E3FE7" w:rsidRPr="002B55A8" w:rsidRDefault="004E3FE7" w:rsidP="004E3FE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55A8">
        <w:rPr>
          <w:rFonts w:ascii="Times New Roman" w:hAnsi="Times New Roman" w:cs="Times New Roman"/>
          <w:b/>
          <w:bCs/>
          <w:sz w:val="36"/>
          <w:szCs w:val="36"/>
        </w:rPr>
        <w:lastRenderedPageBreak/>
        <w:t>~ Unit 1</w:t>
      </w:r>
      <w:r w:rsidR="009564AA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2B55A8">
        <w:rPr>
          <w:rFonts w:ascii="Times New Roman" w:hAnsi="Times New Roman" w:cs="Times New Roman"/>
          <w:b/>
          <w:bCs/>
          <w:sz w:val="36"/>
          <w:szCs w:val="36"/>
        </w:rPr>
        <w:t xml:space="preserve"> At A Glance ~</w:t>
      </w:r>
    </w:p>
    <w:p w14:paraId="6D5A2A43" w14:textId="77777777" w:rsidR="004E3FE7" w:rsidRPr="002B55A8" w:rsidRDefault="004E3FE7" w:rsidP="004E3FE7">
      <w:pPr>
        <w:rPr>
          <w:rFonts w:ascii="Times New Roman" w:hAnsi="Times New Roman" w:cs="Times New Roman"/>
          <w:sz w:val="24"/>
          <w:szCs w:val="24"/>
        </w:rPr>
      </w:pPr>
      <w:r w:rsidRPr="002B55A8">
        <w:rPr>
          <w:rFonts w:ascii="Times New Roman" w:hAnsi="Times New Roman" w:cs="Times New Roman"/>
          <w:sz w:val="24"/>
          <w:szCs w:val="24"/>
        </w:rPr>
        <w:t>Complete the “I am Ready” problems for each lesson below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4E3FE7" w14:paraId="335B0DA8" w14:textId="77777777" w:rsidTr="000D65B7">
        <w:trPr>
          <w:trHeight w:val="2592"/>
        </w:trPr>
        <w:tc>
          <w:tcPr>
            <w:tcW w:w="10790" w:type="dxa"/>
          </w:tcPr>
          <w:p w14:paraId="37144580" w14:textId="634C4501" w:rsidR="004E3FE7" w:rsidRPr="002B55A8" w:rsidRDefault="004E3FE7" w:rsidP="006464D2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5A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="009564A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 w:rsidRPr="002B55A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.1</w:t>
            </w:r>
          </w:p>
          <w:p w14:paraId="6C56ADA1" w14:textId="77777777" w:rsidR="002F0E65" w:rsidRDefault="002F0E65" w:rsidP="0064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89C6A" w14:textId="70C6B181" w:rsidR="004E3FE7" w:rsidRDefault="002F0E65" w:rsidP="006464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F0E65">
              <w:rPr>
                <w:rFonts w:ascii="Times New Roman" w:hAnsi="Times New Roman" w:cs="Times New Roman"/>
                <w:sz w:val="28"/>
                <w:szCs w:val="28"/>
              </w:rPr>
              <w:t>Matrix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is defined as: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 Matrix A has a</w:t>
            </w:r>
            <w:r w:rsidR="002E11DE">
              <w:rPr>
                <w:rFonts w:ascii="Times New Roman" w:eastAsiaTheme="minorEastAsia" w:hAnsi="Times New Roman" w:cs="Times New Roman"/>
                <w:sz w:val="28"/>
                <w:szCs w:val="28"/>
              </w:rPr>
              <w:t>n order/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size of _____ x _____.</w:t>
            </w:r>
          </w:p>
          <w:p w14:paraId="29E5C144" w14:textId="77777777" w:rsidR="002F0E65" w:rsidRDefault="002F0E65" w:rsidP="006464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12E790E" w14:textId="77777777" w:rsidR="002F0E65" w:rsidRDefault="002F0E65" w:rsidP="006464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B23E4AF" w14:textId="1445447C" w:rsidR="002F0E65" w:rsidRPr="000D65B7" w:rsidRDefault="002F0E65" w:rsidP="006464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Elements:   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______          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_____          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_____</w:t>
            </w:r>
          </w:p>
          <w:p w14:paraId="7CAA7BC4" w14:textId="7C2B72AB" w:rsidR="002F0E65" w:rsidRPr="002F0E65" w:rsidRDefault="002F0E65" w:rsidP="0064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FE7" w14:paraId="16E35817" w14:textId="77777777" w:rsidTr="002F0E65">
        <w:trPr>
          <w:trHeight w:val="3168"/>
        </w:trPr>
        <w:tc>
          <w:tcPr>
            <w:tcW w:w="10790" w:type="dxa"/>
          </w:tcPr>
          <w:p w14:paraId="4727BED2" w14:textId="1E5DA0A9" w:rsidR="004E3FE7" w:rsidRPr="002B55A8" w:rsidRDefault="004E3FE7" w:rsidP="006464D2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5A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="009564A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 w:rsidRPr="002B55A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.2</w:t>
            </w:r>
          </w:p>
          <w:p w14:paraId="5AD0617E" w14:textId="77777777" w:rsidR="004E3FE7" w:rsidRPr="002E11DE" w:rsidRDefault="004E3FE7" w:rsidP="006464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98920" w14:textId="77777777" w:rsidR="004E3FE7" w:rsidRDefault="002E11DE" w:rsidP="002F0E6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B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C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D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</m:m>
                </m:e>
              </m:d>
            </m:oMath>
          </w:p>
          <w:p w14:paraId="02C01963" w14:textId="77777777" w:rsidR="002E11DE" w:rsidRDefault="002E11DE" w:rsidP="002F0E6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4E353C4" w14:textId="45DEED60" w:rsidR="002E11DE" w:rsidRPr="000D65B7" w:rsidRDefault="002E11DE" w:rsidP="002F0E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D65B7">
              <w:rPr>
                <w:rFonts w:ascii="Times New Roman" w:eastAsiaTheme="minorEastAsia" w:hAnsi="Times New Roman" w:cs="Times New Roman"/>
                <w:sz w:val="24"/>
                <w:szCs w:val="24"/>
              </w:rPr>
              <w:t>Find the following, if possible:</w:t>
            </w:r>
            <w:r w:rsidR="000D65B7" w:rsidRPr="000D65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Write a problem that is impossible:  ___</w:t>
            </w:r>
            <w:r w:rsidR="000D65B7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</w:t>
            </w:r>
            <w:r w:rsidR="000D65B7" w:rsidRPr="000D65B7">
              <w:rPr>
                <w:rFonts w:ascii="Times New Roman" w:eastAsiaTheme="minorEastAsia" w:hAnsi="Times New Roman" w:cs="Times New Roman"/>
                <w:sz w:val="24"/>
                <w:szCs w:val="24"/>
              </w:rPr>
              <w:t>_____</w:t>
            </w:r>
          </w:p>
          <w:p w14:paraId="027F3BA0" w14:textId="77777777" w:rsidR="002E11DE" w:rsidRDefault="002E11DE" w:rsidP="002F0E6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3D2D1B4" w14:textId="77777777" w:rsidR="002E11DE" w:rsidRDefault="002E11DE" w:rsidP="002F0E6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 + B =                                          B – A =                                     4D = </w:t>
            </w:r>
          </w:p>
          <w:p w14:paraId="584A6B3B" w14:textId="77777777" w:rsidR="000D65B7" w:rsidRDefault="000D65B7" w:rsidP="002F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C7A0E" w14:textId="5C047821" w:rsidR="000D65B7" w:rsidRPr="002E11DE" w:rsidRDefault="000D65B7" w:rsidP="002F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65" w14:paraId="3E5FF8BE" w14:textId="77777777" w:rsidTr="002F0E65">
        <w:trPr>
          <w:trHeight w:val="3168"/>
        </w:trPr>
        <w:tc>
          <w:tcPr>
            <w:tcW w:w="10790" w:type="dxa"/>
          </w:tcPr>
          <w:p w14:paraId="04B811AB" w14:textId="77777777" w:rsidR="002F0E65" w:rsidRDefault="002F0E65" w:rsidP="006464D2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13.3</w:t>
            </w:r>
          </w:p>
          <w:p w14:paraId="7303A1C4" w14:textId="77777777" w:rsidR="002E11DE" w:rsidRPr="002E11DE" w:rsidRDefault="002E11DE" w:rsidP="006464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3188CC" w14:textId="77777777" w:rsidR="002E11DE" w:rsidRDefault="002E11DE" w:rsidP="006464D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B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C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D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</m:m>
                </m:e>
              </m:d>
            </m:oMath>
          </w:p>
          <w:p w14:paraId="39A94883" w14:textId="77777777" w:rsidR="000D65B7" w:rsidRPr="000D65B7" w:rsidRDefault="000D65B7" w:rsidP="006464D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B984852" w14:textId="77777777" w:rsidR="000D65B7" w:rsidRPr="000D65B7" w:rsidRDefault="000D65B7" w:rsidP="006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B7">
              <w:rPr>
                <w:rFonts w:ascii="Times New Roman" w:hAnsi="Times New Roman" w:cs="Times New Roman"/>
                <w:sz w:val="24"/>
                <w:szCs w:val="24"/>
              </w:rPr>
              <w:t xml:space="preserve">Find the following, if possible: </w:t>
            </w:r>
          </w:p>
          <w:p w14:paraId="13B0838E" w14:textId="77777777" w:rsidR="000D65B7" w:rsidRDefault="000D65B7" w:rsidP="0064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9F47A" w14:textId="77777777" w:rsidR="000D65B7" w:rsidRDefault="000D65B7" w:rsidP="0064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AB =                                              BD =                                            CA = </w:t>
            </w:r>
          </w:p>
          <w:p w14:paraId="66FB01A5" w14:textId="77777777" w:rsidR="000D65B7" w:rsidRDefault="000D65B7" w:rsidP="0064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B7397" w14:textId="77777777" w:rsidR="000D65B7" w:rsidRDefault="000D65B7" w:rsidP="0064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B0EB4" w14:textId="5CB98319" w:rsidR="000D65B7" w:rsidRPr="000D65B7" w:rsidRDefault="000D65B7" w:rsidP="006464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Why is the impossible problem impossible?</w:t>
            </w:r>
          </w:p>
        </w:tc>
      </w:tr>
      <w:tr w:rsidR="004E3FE7" w14:paraId="27F4C1C5" w14:textId="77777777" w:rsidTr="002F0E65">
        <w:trPr>
          <w:trHeight w:val="3168"/>
        </w:trPr>
        <w:tc>
          <w:tcPr>
            <w:tcW w:w="10790" w:type="dxa"/>
          </w:tcPr>
          <w:p w14:paraId="2AB730B7" w14:textId="4A39A73E" w:rsidR="004E3FE7" w:rsidRPr="002B55A8" w:rsidRDefault="004E3FE7" w:rsidP="006464D2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B55A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="002F0E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 w:rsidRPr="002B55A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  <w:r w:rsidR="002F0E6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  <w:p w14:paraId="40209F04" w14:textId="77777777" w:rsidR="004E3FE7" w:rsidRPr="000D65B7" w:rsidRDefault="004E3FE7" w:rsidP="00646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ADA35" w14:textId="2AA1E4D0" w:rsidR="000D65B7" w:rsidRDefault="000D65B7" w:rsidP="0064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What are the steps needed to multiply the following using the calculator?  (i.e. Where do you go, how do you put in the matrix, how do you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actually multiply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matrices, etc.?)</w:t>
            </w:r>
          </w:p>
          <w:p w14:paraId="58C847E5" w14:textId="77777777" w:rsidR="000D65B7" w:rsidRDefault="000D65B7" w:rsidP="0064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F8B6D" w14:textId="32287D2A" w:rsidR="000D65B7" w:rsidRPr="000D65B7" w:rsidRDefault="000D65B7" w:rsidP="0064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</m:m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-5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BA6F11" w14:textId="77777777" w:rsidR="004E3FE7" w:rsidRPr="002B55A8" w:rsidRDefault="004E3FE7" w:rsidP="004E3FE7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3B4348B" w14:textId="77777777" w:rsidR="00E22D69" w:rsidRDefault="00E22D69"/>
    <w:sectPr w:rsidR="00E22D69" w:rsidSect="004E3F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31B3"/>
    <w:multiLevelType w:val="hybridMultilevel"/>
    <w:tmpl w:val="C238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2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E7"/>
    <w:rsid w:val="00026FCB"/>
    <w:rsid w:val="000D65B7"/>
    <w:rsid w:val="002E11DE"/>
    <w:rsid w:val="002F0E65"/>
    <w:rsid w:val="004E3FE7"/>
    <w:rsid w:val="0066057D"/>
    <w:rsid w:val="00705CDE"/>
    <w:rsid w:val="009564AA"/>
    <w:rsid w:val="00DD0732"/>
    <w:rsid w:val="00E22D69"/>
    <w:rsid w:val="00F3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00CA"/>
  <w15:chartTrackingRefBased/>
  <w15:docId w15:val="{6F5814A2-5525-49C6-AA04-586F6AEA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E7"/>
  </w:style>
  <w:style w:type="paragraph" w:styleId="Heading1">
    <w:name w:val="heading 1"/>
    <w:basedOn w:val="Normal"/>
    <w:next w:val="Normal"/>
    <w:link w:val="Heading1Char"/>
    <w:uiPriority w:val="9"/>
    <w:qFormat/>
    <w:rsid w:val="004E3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F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0E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Craycraft</dc:creator>
  <cp:keywords/>
  <dc:description/>
  <cp:lastModifiedBy>Nicolle Craycraft</cp:lastModifiedBy>
  <cp:revision>4</cp:revision>
  <dcterms:created xsi:type="dcterms:W3CDTF">2024-03-07T17:06:00Z</dcterms:created>
  <dcterms:modified xsi:type="dcterms:W3CDTF">2024-03-07T22:05:00Z</dcterms:modified>
</cp:coreProperties>
</file>